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BFB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41275</wp:posOffset>
                </wp:positionV>
                <wp:extent cx="2552700" cy="971550"/>
                <wp:effectExtent l="0" t="0" r="19050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611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14:paraId="641337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приказом МАДОУ «Детский сад № 1 с. Троицкое»</w:t>
                            </w:r>
                          </w:p>
                          <w:p w14:paraId="248C6F3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24 ноября 2025 г. № 44а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6" o:spt="202" type="#_x0000_t202" style="position:absolute;left:0pt;margin-left:272.65pt;margin-top:3.25pt;height:76.5pt;width:201pt;z-index:251659264;mso-width-relative:page;mso-height-relative:page;" fillcolor="#FFFFFF [3201]" filled="t" stroked="t" coordsize="21600,21600" o:gfxdata="UEsDBAoAAAAAAIdO4kAAAAAAAAAAAAAAAAAEAAAAZHJzL1BLAwQUAAAACACHTuJAHTQxkNcAAAAJ&#10;AQAADwAAAGRycy9kb3ducmV2LnhtbE2Py07DMBBF90j8gzVI7KhTqEsa4nSBxA4hpeW1dONpEhGP&#10;09hJyt8zrGB5dY/unMm3Z9eJCYfQetKwXCQgkCpvW6o1vO6fblIQIRqypvOEGr4xwLa4vMhNZv1M&#10;JU67WAseoZAZDU2MfSZlqBp0Jix8j8Td0Q/ORI5DLe1gZh53nbxNkrV0piW+0JgeHxusvnaj0/Ay&#10;jf6tflfVB33OZUiPp/I5PWl9fbVMHkBEPMc/GH71WR0Kdjr4kWwQnQa1UneMalgrENxvVvecDwyq&#10;jQJZ5PL/B8UPUEsDBBQAAAAIAIdO4kDqKlwHUQIAAMUEAAAOAAAAZHJzL2Uyb0RvYy54bWytVM1u&#10;EzEQviPxDpbvdJPQtDTqpgqtgpAqWqkgzo7Xm7XkP2wnu+VleApOSDxDHonP3m0aCocKkYMz4xl/&#10;M/PNzJ5fdFqRrfBBWlPS8dGIEmG4raRZl/TTx+WrN5SEyEzFlDWipPci0Iv5yxfnrZuJiW2sqoQn&#10;ADFh1rqSNjG6WVEE3gjNwpF1wsBYW69ZhOrXReVZC3StislodFK01lfOWy5CwO1Vb6QDon8OoK1r&#10;ycWV5RstTOxRvVAsoqTQSBfoPGdb14LHm7oOIhJVUlQa84kgkFfpLObnbLb2zDWSDymw56TwpCbN&#10;pEHQPdQVi4xsvPwDSkvubbB1POJWF30hmRFUMR494eauYU7kWkB1cHvSw/+D5R+2t57ICpNAiWEa&#10;Dd992/3c/dh9J+PETuvCDE53Dm6xe2u75DncB1ymorva6/SPcgjs4PZ+z63oIuG4nEynk9MRTBy2&#10;s9PxdJrJLx5fOx/iO2E1SUJJPXqXKWXb6xAREa4PLilYsEpWS6lUVvx6dak82TL0eZl/KUk8+c1N&#10;GdKW9OQ1Yv8bBACVSU9Fnq0hscRRz0WSYrfqBoJWtroHb972cxccX0oUd81CvGUegwY+sIrxBket&#10;LHKzg0RJY/3Xv90nf/QfVkpaDG5Jw5cN84IS9d5gMs7Gx8eAjVk5np5OoPhDy+rQYjb60oIzdB/Z&#10;ZTH5R/Ug1t7qz9jYRYoKEzMcsUsaH8TL2K8TNp6LxSI7YbYdi9fmzvEEnQgzdrGJtpa5k4mmnhv0&#10;KCmY7tytYRPT+hzq2evx6zP/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B00MZDXAAAACQEAAA8A&#10;AAAAAAAAAQAgAAAAIgAAAGRycy9kb3ducmV2LnhtbFBLAQIUABQAAAAIAIdO4kDqKlwHUQIAAMUE&#10;AAAOAAAAAAAAAAEAIAAAACYBAABkcnMvZTJvRG9jLnhtbFBLBQYAAAAABgAGAFkBAADp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5D7611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УТВЕРЖДЕНО</w:t>
                      </w:r>
                    </w:p>
                    <w:p w14:paraId="641337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приказом МАДОУ «Детский сад № 1 с. Троицкое»</w:t>
                      </w:r>
                    </w:p>
                    <w:p w14:paraId="248C6F3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24 ноября 2025 г. № 44а</w:t>
                      </w:r>
                    </w:p>
                  </w:txbxContent>
                </v:textbox>
              </v:shape>
            </w:pict>
          </mc:Fallback>
        </mc:AlternateContent>
      </w:r>
    </w:p>
    <w:p w14:paraId="7E6E6074">
      <w:pPr>
        <w:pStyle w:val="5"/>
        <w:tabs>
          <w:tab w:val="left" w:pos="6561"/>
        </w:tabs>
        <w:spacing w:after="0" w:line="240" w:lineRule="auto"/>
        <w:ind w:firstLine="540" w:firstLineChars="150"/>
        <w:jc w:val="center"/>
        <w:rPr>
          <w:sz w:val="36"/>
        </w:rPr>
      </w:pPr>
    </w:p>
    <w:p w14:paraId="3B6D8FA9">
      <w:pPr>
        <w:pStyle w:val="5"/>
        <w:tabs>
          <w:tab w:val="left" w:pos="6561"/>
        </w:tabs>
        <w:spacing w:after="0" w:line="240" w:lineRule="auto"/>
        <w:ind w:firstLine="540" w:firstLineChars="150"/>
        <w:jc w:val="center"/>
        <w:rPr>
          <w:sz w:val="36"/>
        </w:rPr>
      </w:pPr>
    </w:p>
    <w:p w14:paraId="081D0ACC">
      <w:pPr>
        <w:pStyle w:val="5"/>
        <w:tabs>
          <w:tab w:val="left" w:pos="6561"/>
        </w:tabs>
        <w:spacing w:after="0" w:line="240" w:lineRule="auto"/>
        <w:ind w:firstLine="540" w:firstLineChars="150"/>
        <w:jc w:val="center"/>
        <w:rPr>
          <w:sz w:val="36"/>
        </w:rPr>
      </w:pPr>
    </w:p>
    <w:p w14:paraId="2CAB41D4">
      <w:pPr>
        <w:pStyle w:val="5"/>
        <w:tabs>
          <w:tab w:val="left" w:pos="6561"/>
        </w:tabs>
        <w:spacing w:after="0" w:line="240" w:lineRule="auto"/>
        <w:ind w:firstLine="540" w:firstLineChars="150"/>
        <w:jc w:val="center"/>
        <w:rPr>
          <w:sz w:val="36"/>
        </w:rPr>
      </w:pPr>
    </w:p>
    <w:p w14:paraId="66CCBD9B">
      <w:pPr>
        <w:pStyle w:val="5"/>
        <w:tabs>
          <w:tab w:val="left" w:pos="6561"/>
        </w:tabs>
        <w:spacing w:after="0" w:line="240" w:lineRule="auto"/>
        <w:ind w:firstLine="540" w:firstLineChars="150"/>
        <w:jc w:val="center"/>
        <w:rPr>
          <w:spacing w:val="-4"/>
          <w:sz w:val="36"/>
        </w:rPr>
      </w:pPr>
      <w:r>
        <w:rPr>
          <w:sz w:val="36"/>
        </w:rPr>
        <w:t>Правила</w:t>
      </w:r>
    </w:p>
    <w:p w14:paraId="117E4608">
      <w:pPr>
        <w:pStyle w:val="5"/>
        <w:tabs>
          <w:tab w:val="left" w:pos="6561"/>
        </w:tabs>
        <w:spacing w:after="0" w:line="240" w:lineRule="auto"/>
        <w:ind w:firstLine="540" w:firstLineChars="150"/>
        <w:jc w:val="center"/>
        <w:rPr>
          <w:sz w:val="36"/>
        </w:rPr>
      </w:pPr>
      <w:r>
        <w:rPr>
          <w:sz w:val="36"/>
          <w:lang w:val="ru-RU"/>
        </w:rPr>
        <w:t>приёма</w:t>
      </w:r>
      <w:r>
        <w:rPr>
          <w:spacing w:val="-3"/>
          <w:sz w:val="36"/>
        </w:rPr>
        <w:t xml:space="preserve"> </w:t>
      </w:r>
      <w:r>
        <w:rPr>
          <w:sz w:val="36"/>
        </w:rPr>
        <w:t>воспитанников</w:t>
      </w:r>
      <w:r>
        <w:rPr>
          <w:spacing w:val="-2"/>
          <w:sz w:val="36"/>
        </w:rPr>
        <w:t xml:space="preserve"> </w:t>
      </w:r>
      <w:r>
        <w:rPr>
          <w:sz w:val="36"/>
        </w:rPr>
        <w:t>в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 xml:space="preserve">Муниципальное </w:t>
      </w:r>
      <w:r>
        <w:rPr>
          <w:sz w:val="36"/>
        </w:rPr>
        <w:t>автономное</w:t>
      </w:r>
      <w:r>
        <w:rPr>
          <w:spacing w:val="-5"/>
          <w:sz w:val="36"/>
        </w:rPr>
        <w:t xml:space="preserve"> </w:t>
      </w:r>
      <w:r>
        <w:rPr>
          <w:sz w:val="36"/>
        </w:rPr>
        <w:t>дошкольное</w:t>
      </w:r>
      <w:r>
        <w:rPr>
          <w:spacing w:val="-5"/>
          <w:sz w:val="36"/>
        </w:rPr>
        <w:t xml:space="preserve"> </w:t>
      </w:r>
      <w:r>
        <w:rPr>
          <w:sz w:val="36"/>
        </w:rPr>
        <w:t>образовательное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 xml:space="preserve">учреждение </w:t>
      </w:r>
      <w:r>
        <w:rPr>
          <w:sz w:val="36"/>
        </w:rPr>
        <w:t>МАДОУ «Детский</w:t>
      </w:r>
      <w:r>
        <w:rPr>
          <w:spacing w:val="-13"/>
          <w:sz w:val="36"/>
        </w:rPr>
        <w:t xml:space="preserve"> сад </w:t>
      </w:r>
      <w:r>
        <w:rPr>
          <w:sz w:val="36"/>
        </w:rPr>
        <w:t xml:space="preserve">№ </w:t>
      </w:r>
      <w:r>
        <w:rPr>
          <w:rFonts w:hint="default"/>
          <w:sz w:val="36"/>
          <w:lang w:val="ru-RU"/>
        </w:rPr>
        <w:t xml:space="preserve">1 </w:t>
      </w:r>
      <w:r>
        <w:rPr>
          <w:spacing w:val="-8"/>
          <w:sz w:val="36"/>
        </w:rPr>
        <w:t>с. Троицкое</w:t>
      </w:r>
      <w:r>
        <w:rPr>
          <w:sz w:val="36"/>
        </w:rPr>
        <w:t>»</w:t>
      </w:r>
    </w:p>
    <w:p w14:paraId="16C90CF5">
      <w:pPr>
        <w:pStyle w:val="5"/>
        <w:tabs>
          <w:tab w:val="left" w:pos="6561"/>
        </w:tabs>
        <w:spacing w:after="0" w:line="240" w:lineRule="auto"/>
        <w:ind w:firstLine="534" w:firstLineChars="150"/>
        <w:jc w:val="center"/>
        <w:rPr>
          <w:spacing w:val="-2"/>
          <w:sz w:val="36"/>
        </w:rPr>
      </w:pPr>
    </w:p>
    <w:p w14:paraId="7632D1A8">
      <w:pPr>
        <w:pStyle w:val="2"/>
        <w:numPr>
          <w:ilvl w:val="0"/>
          <w:numId w:val="1"/>
        </w:numPr>
        <w:tabs>
          <w:tab w:val="left" w:pos="209"/>
        </w:tabs>
        <w:spacing w:after="0" w:line="240" w:lineRule="auto"/>
        <w:ind w:left="209" w:right="279" w:hanging="209"/>
        <w:jc w:val="center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2589AC1E">
      <w:pPr>
        <w:pStyle w:val="7"/>
        <w:numPr>
          <w:ilvl w:val="1"/>
          <w:numId w:val="1"/>
        </w:numPr>
        <w:tabs>
          <w:tab w:val="left" w:pos="532"/>
        </w:tabs>
        <w:spacing w:before="0" w:after="0" w:line="240" w:lineRule="auto"/>
        <w:ind w:right="278" w:firstLine="0"/>
        <w:jc w:val="both"/>
        <w:rPr>
          <w:sz w:val="28"/>
        </w:rPr>
      </w:pPr>
      <w:r>
        <w:rPr>
          <w:sz w:val="28"/>
        </w:rPr>
        <w:t>Настоящие правила приема разработаны в соответствии с частью 8 ст.55 Федерального закона от 29.12.</w:t>
      </w:r>
      <w:bookmarkStart w:id="0" w:name="_GoBack"/>
      <w:bookmarkEnd w:id="0"/>
      <w:r>
        <w:rPr>
          <w:sz w:val="28"/>
        </w:rPr>
        <w:t>2012г. № 273-ФЗ «Об образовании в Российской Федерации»,</w:t>
      </w:r>
      <w:r>
        <w:rPr>
          <w:spacing w:val="3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7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3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7"/>
          <w:sz w:val="28"/>
        </w:rPr>
        <w:t xml:space="preserve">  </w:t>
      </w:r>
      <w:r>
        <w:rPr>
          <w:sz w:val="28"/>
        </w:rPr>
        <w:t>РФ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15</w:t>
      </w:r>
      <w:r>
        <w:rPr>
          <w:spacing w:val="36"/>
          <w:sz w:val="28"/>
        </w:rPr>
        <w:t xml:space="preserve"> </w:t>
      </w:r>
      <w:r>
        <w:rPr>
          <w:sz w:val="28"/>
        </w:rPr>
        <w:t>мая</w:t>
      </w:r>
      <w:r>
        <w:rPr>
          <w:spacing w:val="35"/>
          <w:sz w:val="28"/>
        </w:rPr>
        <w:t xml:space="preserve"> </w:t>
      </w:r>
      <w:r>
        <w:rPr>
          <w:sz w:val="28"/>
        </w:rPr>
        <w:t>2020</w:t>
      </w:r>
      <w:r>
        <w:rPr>
          <w:spacing w:val="38"/>
          <w:sz w:val="28"/>
        </w:rPr>
        <w:t xml:space="preserve"> </w:t>
      </w:r>
      <w:r>
        <w:rPr>
          <w:sz w:val="28"/>
        </w:rPr>
        <w:t>г.</w:t>
      </w:r>
      <w:r>
        <w:rPr>
          <w:spacing w:val="36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7E9DDC01">
      <w:pPr>
        <w:pStyle w:val="5"/>
        <w:spacing w:after="0" w:line="240" w:lineRule="auto"/>
        <w:ind w:right="279"/>
      </w:pPr>
      <w:r>
        <w:t>236 "Об утверждении Порядка приема на обучение по образовательным программам дошкольного образования", приказом Министерства Просвещения Российской Федерации</w:t>
      </w:r>
      <w:r>
        <w:rPr>
          <w:spacing w:val="-1"/>
        </w:rPr>
        <w:t xml:space="preserve"> </w:t>
      </w:r>
      <w:r>
        <w:t>от 18.08.2025</w:t>
      </w:r>
      <w:r>
        <w:rPr>
          <w:spacing w:val="-1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609</w:t>
      </w:r>
      <w:r>
        <w:rPr>
          <w:spacing w:val="-1"/>
        </w:rPr>
        <w:t xml:space="preserve"> </w:t>
      </w:r>
      <w:r>
        <w:t>«О внесении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15.05.2020 № 236. </w:t>
      </w:r>
    </w:p>
    <w:p w14:paraId="3A099974">
      <w:pPr>
        <w:pStyle w:val="7"/>
        <w:numPr>
          <w:ilvl w:val="1"/>
          <w:numId w:val="1"/>
        </w:numPr>
        <w:tabs>
          <w:tab w:val="left" w:pos="668"/>
        </w:tabs>
        <w:spacing w:before="0" w:after="0" w:line="240" w:lineRule="auto"/>
        <w:ind w:right="283" w:firstLine="0"/>
        <w:jc w:val="both"/>
        <w:rPr>
          <w:sz w:val="28"/>
        </w:rPr>
      </w:pPr>
      <w:r>
        <w:rPr>
          <w:sz w:val="28"/>
        </w:rPr>
        <w:t>Настоящие правила определяют порядок приема на обучение по образовательной программе дошкольного образования, в целях обеспечения прав граждан на общедоступное и качественное дошкольное образование.</w:t>
      </w:r>
    </w:p>
    <w:p w14:paraId="6F8E9BFA">
      <w:pPr>
        <w:pStyle w:val="7"/>
        <w:numPr>
          <w:ilvl w:val="1"/>
          <w:numId w:val="1"/>
        </w:numPr>
        <w:tabs>
          <w:tab w:val="left" w:pos="578"/>
        </w:tabs>
        <w:spacing w:before="0" w:after="0" w:line="240" w:lineRule="auto"/>
        <w:ind w:right="279" w:firstLine="0"/>
        <w:jc w:val="both"/>
        <w:rPr>
          <w:sz w:val="28"/>
        </w:rPr>
      </w:pPr>
      <w:r>
        <w:rPr>
          <w:sz w:val="28"/>
        </w:rPr>
        <w:t>Настоящие правила обеспечивают прием в МАДОУ«Детский сад № 1 с.Троицкое»  всех граждан, имеющих право на получение дошкольного образования и проживающих на территории, за 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закреплен МАДОУ«Детский сад № 1 с.Троицкое» .</w:t>
      </w:r>
    </w:p>
    <w:p w14:paraId="7FF13E4F">
      <w:pPr>
        <w:pStyle w:val="7"/>
        <w:numPr>
          <w:ilvl w:val="1"/>
          <w:numId w:val="1"/>
        </w:numPr>
        <w:tabs>
          <w:tab w:val="left" w:pos="547"/>
        </w:tabs>
        <w:spacing w:before="0" w:after="0" w:line="240" w:lineRule="auto"/>
        <w:ind w:right="283" w:firstLine="0"/>
        <w:jc w:val="both"/>
        <w:rPr>
          <w:sz w:val="28"/>
        </w:rPr>
      </w:pPr>
      <w:r>
        <w:rPr>
          <w:sz w:val="28"/>
        </w:rPr>
        <w:t>Проживающие в одной семье и имеющие общее место жительства дети имеют право преимущественного приема в образовательную организацию, в которой обучаются их братья (или) сестры.</w:t>
      </w:r>
    </w:p>
    <w:p w14:paraId="6467E68E">
      <w:pPr>
        <w:pStyle w:val="7"/>
        <w:numPr>
          <w:ilvl w:val="1"/>
          <w:numId w:val="1"/>
        </w:numPr>
        <w:tabs>
          <w:tab w:val="left" w:pos="556"/>
        </w:tabs>
        <w:spacing w:before="0" w:after="0" w:line="240" w:lineRule="auto"/>
        <w:ind w:right="283" w:firstLine="0"/>
        <w:jc w:val="both"/>
        <w:rPr>
          <w:sz w:val="28"/>
        </w:rPr>
      </w:pPr>
      <w:r>
        <w:rPr>
          <w:sz w:val="28"/>
        </w:rPr>
        <w:t>В приеме в МАДОУ«Детский сад № 1 с.Троицкое»  может быть отказано только по причине отсутствия в ней свободных мест, для иностранных граждан при невыполнении условия -</w:t>
      </w:r>
      <w:r>
        <w:rPr>
          <w:spacing w:val="40"/>
          <w:sz w:val="28"/>
        </w:rPr>
        <w:t xml:space="preserve"> </w:t>
      </w:r>
      <w:r>
        <w:rPr>
          <w:sz w:val="28"/>
        </w:rPr>
        <w:t>не предъявления документа, подтверждающего законность их нахождения на территории Российской Федерации.</w:t>
      </w:r>
    </w:p>
    <w:p w14:paraId="476CDBEC">
      <w:pPr>
        <w:pStyle w:val="7"/>
        <w:numPr>
          <w:ilvl w:val="1"/>
          <w:numId w:val="1"/>
        </w:numPr>
        <w:tabs>
          <w:tab w:val="left" w:pos="748"/>
        </w:tabs>
        <w:spacing w:before="0" w:after="0" w:line="240" w:lineRule="auto"/>
        <w:ind w:right="283" w:firstLine="0"/>
        <w:jc w:val="both"/>
        <w:rPr>
          <w:sz w:val="28"/>
        </w:rPr>
      </w:pPr>
      <w:r>
        <w:rPr>
          <w:sz w:val="28"/>
        </w:rPr>
        <w:t xml:space="preserve">Возраст детей при приеме в возрастные группы </w:t>
      </w:r>
      <w:r>
        <w:rPr>
          <w:b/>
          <w:sz w:val="28"/>
        </w:rPr>
        <w:t xml:space="preserve">определяется на 1 сентября каждого учебного года </w:t>
      </w:r>
      <w:r>
        <w:rPr>
          <w:sz w:val="28"/>
        </w:rPr>
        <w:t>согласно муниципальному заданию, утверждаемому начальником органа местного самоуправления «Управление образования Нанайского муниципального района», на основании выданной детскому саду лицензии на право ведения образовательной деятельности и санитарных норм и правил.</w:t>
      </w:r>
    </w:p>
    <w:p w14:paraId="1D43CEF3">
      <w:pPr>
        <w:pStyle w:val="7"/>
        <w:numPr>
          <w:ilvl w:val="1"/>
          <w:numId w:val="1"/>
        </w:numPr>
        <w:tabs>
          <w:tab w:val="left" w:pos="611"/>
        </w:tabs>
        <w:spacing w:before="0" w:after="0" w:line="240" w:lineRule="auto"/>
        <w:ind w:right="282" w:firstLine="0"/>
        <w:jc w:val="both"/>
        <w:rPr>
          <w:sz w:val="28"/>
        </w:rPr>
      </w:pPr>
      <w:r>
        <w:rPr>
          <w:sz w:val="28"/>
        </w:rPr>
        <w:t>При приеме ребенка в МАДОУ«Детский сад № 1 с.Троицкое» заведующий обязан ознакомить родителей (законных представителей) с Уставом Детского сада,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правилами внутреннего распорядка </w:t>
      </w:r>
      <w:r>
        <w:rPr>
          <w:spacing w:val="-2"/>
          <w:sz w:val="28"/>
        </w:rPr>
        <w:t>воспитанников.</w:t>
      </w:r>
    </w:p>
    <w:p w14:paraId="3A03F7DB">
      <w:pPr>
        <w:pStyle w:val="5"/>
        <w:spacing w:after="0" w:line="240" w:lineRule="auto"/>
        <w:ind w:right="281" w:firstLine="707"/>
      </w:pPr>
      <w:r>
        <w:t>Факт ознакомления родителей (законных представителей) ребенка, в том числе через официальный сайт МАДОУ«Детский сад № 1 с.Троицкое»  в сети Интернет с указанными документами фиксируется в заявлении о приеме в детский сад и заверяется личной подписью родителей (законных представителей) ребенка.</w:t>
      </w:r>
    </w:p>
    <w:p w14:paraId="0464F1DD">
      <w:pPr>
        <w:pStyle w:val="5"/>
        <w:spacing w:after="0" w:line="240" w:lineRule="auto"/>
        <w:ind w:right="281" w:firstLine="707"/>
      </w:pPr>
      <w:r>
        <w:t>Копии указанных документов, информация о сроках приема документов размещаются на информационном стенде Детского сада и на официальном сайте</w:t>
      </w:r>
      <w:r>
        <w:rPr>
          <w:spacing w:val="25"/>
        </w:rPr>
        <w:t xml:space="preserve">  </w:t>
      </w:r>
      <w:r>
        <w:t xml:space="preserve">МАДОУ«Детский сад № 1 с.Троицкое» </w:t>
      </w:r>
      <w:r>
        <w:rPr>
          <w:spacing w:val="28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информационно-телекоммуникационной</w:t>
      </w:r>
      <w:r>
        <w:rPr>
          <w:spacing w:val="28"/>
        </w:rPr>
        <w:t xml:space="preserve">  </w:t>
      </w:r>
      <w:r>
        <w:rPr>
          <w:spacing w:val="-4"/>
        </w:rPr>
        <w:t xml:space="preserve">сети </w:t>
      </w:r>
      <w:r>
        <w:rPr>
          <w:spacing w:val="-2"/>
        </w:rPr>
        <w:t>«Интернет».</w:t>
      </w:r>
    </w:p>
    <w:p w14:paraId="42FA7AC4">
      <w:pPr>
        <w:pStyle w:val="5"/>
        <w:spacing w:after="0" w:line="240" w:lineRule="auto"/>
        <w:ind w:right="282" w:firstLine="707"/>
      </w:pPr>
      <w:r>
        <w:t>Детский сад размещает на информационном стенде Детского сада и на официальном сайте МАДОУ«Детский сад № 1 с.Троицкое» в сети Интернет приказ органа местного самоуправления «Управление образования Нанайского муниципального района» о закреплении образовательных организаций за конкретными территориями, издаваемый не позднее 1 апреля текущего года.</w:t>
      </w:r>
    </w:p>
    <w:p w14:paraId="37DFE74C">
      <w:pPr>
        <w:pStyle w:val="7"/>
        <w:numPr>
          <w:ilvl w:val="1"/>
          <w:numId w:val="1"/>
        </w:numPr>
        <w:tabs>
          <w:tab w:val="left" w:pos="599"/>
        </w:tabs>
        <w:spacing w:before="0" w:after="0" w:line="240" w:lineRule="auto"/>
        <w:ind w:right="288" w:firstLine="0"/>
        <w:jc w:val="both"/>
        <w:rPr>
          <w:sz w:val="28"/>
        </w:rPr>
      </w:pPr>
      <w:r>
        <w:rPr>
          <w:sz w:val="28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</w:t>
      </w:r>
      <w:r>
        <w:rPr>
          <w:spacing w:val="-2"/>
          <w:sz w:val="28"/>
        </w:rPr>
        <w:t>ребенка.</w:t>
      </w:r>
    </w:p>
    <w:p w14:paraId="6705F11C">
      <w:pPr>
        <w:pStyle w:val="2"/>
        <w:numPr>
          <w:ilvl w:val="0"/>
          <w:numId w:val="1"/>
        </w:numPr>
        <w:tabs>
          <w:tab w:val="left" w:pos="1863"/>
        </w:tabs>
        <w:spacing w:after="0" w:line="240" w:lineRule="auto"/>
        <w:ind w:left="1863" w:hanging="280"/>
        <w:jc w:val="left"/>
      </w:pPr>
      <w:r>
        <w:t>ПОРЯДОК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rPr>
          <w:spacing w:val="-5"/>
        </w:rPr>
        <w:t>САД</w:t>
      </w:r>
    </w:p>
    <w:p w14:paraId="65FF2761">
      <w:pPr>
        <w:pStyle w:val="7"/>
        <w:numPr>
          <w:ilvl w:val="1"/>
          <w:numId w:val="1"/>
        </w:numPr>
        <w:tabs>
          <w:tab w:val="left" w:pos="623"/>
        </w:tabs>
        <w:spacing w:before="0" w:after="0" w:line="240" w:lineRule="auto"/>
        <w:ind w:right="280" w:firstLine="0"/>
        <w:jc w:val="both"/>
        <w:rPr>
          <w:sz w:val="28"/>
        </w:rPr>
      </w:pPr>
      <w:r>
        <w:rPr>
          <w:sz w:val="28"/>
        </w:rPr>
        <w:t>Прием детей в МАДОУ«Детский сад № 1 с.Троицкое» осуществляется в течение всего календарного года при наличии свободных мест в детском саде.</w:t>
      </w:r>
    </w:p>
    <w:p w14:paraId="5B932F73">
      <w:pPr>
        <w:pStyle w:val="7"/>
        <w:numPr>
          <w:ilvl w:val="1"/>
          <w:numId w:val="1"/>
        </w:numPr>
        <w:tabs>
          <w:tab w:val="left" w:pos="492"/>
        </w:tabs>
        <w:spacing w:before="0" w:after="0" w:line="240" w:lineRule="auto"/>
        <w:ind w:right="279" w:firstLine="0"/>
        <w:jc w:val="both"/>
        <w:rPr>
          <w:sz w:val="28"/>
          <w:szCs w:val="28"/>
        </w:rPr>
      </w:pP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(путевки),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выданного органом местного самоуправления </w:t>
      </w:r>
      <w:r>
        <w:rPr>
          <w:sz w:val="28"/>
          <w:szCs w:val="28"/>
        </w:rPr>
        <w:t>«Управление образования Нанайского муниципального района» посредством использования региональных информационных систем.</w:t>
      </w:r>
    </w:p>
    <w:p w14:paraId="42EF43DB">
      <w:pPr>
        <w:pStyle w:val="7"/>
        <w:numPr>
          <w:ilvl w:val="1"/>
          <w:numId w:val="1"/>
        </w:numPr>
        <w:tabs>
          <w:tab w:val="left" w:pos="525"/>
        </w:tabs>
        <w:spacing w:before="0" w:after="0" w:line="240" w:lineRule="auto"/>
        <w:ind w:right="289"/>
        <w:rPr>
          <w:sz w:val="28"/>
        </w:rPr>
      </w:pPr>
      <w:r>
        <w:rPr>
          <w:sz w:val="28"/>
        </w:rPr>
        <w:t>Документы о приеме подаются в МАДОУ«Детский сад № 1 с.Троицкое».</w:t>
      </w:r>
    </w:p>
    <w:p w14:paraId="0E546C1E">
      <w:pPr>
        <w:pStyle w:val="7"/>
        <w:numPr>
          <w:ilvl w:val="1"/>
          <w:numId w:val="1"/>
        </w:numPr>
        <w:tabs>
          <w:tab w:val="left" w:pos="573"/>
        </w:tabs>
        <w:spacing w:before="0" w:after="0" w:line="240" w:lineRule="auto"/>
        <w:ind w:right="281" w:firstLine="0"/>
        <w:jc w:val="both"/>
        <w:rPr>
          <w:sz w:val="28"/>
        </w:rPr>
      </w:pPr>
      <w:r>
        <w:rPr>
          <w:sz w:val="28"/>
        </w:rPr>
        <w:t>Прием в детский сад осуществляется по личному заявлению родителя (законного представителя) ребенка.</w:t>
      </w:r>
    </w:p>
    <w:p w14:paraId="17B5D62C">
      <w:pPr>
        <w:pStyle w:val="7"/>
        <w:numPr>
          <w:ilvl w:val="1"/>
          <w:numId w:val="1"/>
        </w:numPr>
        <w:tabs>
          <w:tab w:val="left" w:pos="507"/>
        </w:tabs>
        <w:spacing w:before="0" w:after="0" w:line="240" w:lineRule="auto"/>
        <w:ind w:right="283" w:firstLine="0"/>
        <w:jc w:val="both"/>
        <w:rPr>
          <w:sz w:val="28"/>
        </w:rPr>
      </w:pPr>
      <w:r>
        <w:rPr>
          <w:sz w:val="28"/>
        </w:rPr>
        <w:t>Заявление о приеме представляется в детский сад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0DAF0E57">
      <w:pPr>
        <w:pStyle w:val="7"/>
        <w:numPr>
          <w:ilvl w:val="1"/>
          <w:numId w:val="1"/>
        </w:numPr>
        <w:tabs>
          <w:tab w:val="left" w:pos="489"/>
        </w:tabs>
        <w:spacing w:before="0" w:after="0" w:line="240" w:lineRule="auto"/>
        <w:ind w:left="489" w:hanging="488"/>
        <w:jc w:val="left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заявлении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приеме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указываются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сведения:</w:t>
      </w:r>
    </w:p>
    <w:p w14:paraId="2716E4BB">
      <w:pPr>
        <w:pStyle w:val="5"/>
        <w:spacing w:after="0" w:line="240" w:lineRule="auto"/>
        <w:ind w:right="3368"/>
        <w:jc w:val="left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(последнее-при</w:t>
      </w:r>
      <w:r>
        <w:rPr>
          <w:spacing w:val="-9"/>
        </w:rPr>
        <w:t xml:space="preserve"> </w:t>
      </w:r>
      <w:r>
        <w:t>наличии); Б) дата рождения ребенка;</w:t>
      </w:r>
    </w:p>
    <w:p w14:paraId="4191B400">
      <w:pPr>
        <w:pStyle w:val="5"/>
        <w:spacing w:after="0" w:line="240" w:lineRule="auto"/>
        <w:jc w:val="left"/>
      </w:pPr>
      <w:r>
        <w:t>В)</w:t>
      </w:r>
      <w:r>
        <w:rPr>
          <w:spacing w:val="-8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ребенка;</w:t>
      </w:r>
    </w:p>
    <w:p w14:paraId="20886F5C">
      <w:pPr>
        <w:pStyle w:val="5"/>
        <w:spacing w:after="0" w:line="240" w:lineRule="auto"/>
        <w:ind w:right="281"/>
      </w:pPr>
      <w:r>
        <w:t>Г)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(места</w:t>
      </w:r>
      <w:r>
        <w:rPr>
          <w:spacing w:val="-4"/>
        </w:rPr>
        <w:t xml:space="preserve"> </w:t>
      </w:r>
      <w:r>
        <w:t>пребывания,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 xml:space="preserve">проживания) </w:t>
      </w:r>
      <w:r>
        <w:rPr>
          <w:spacing w:val="-2"/>
        </w:rPr>
        <w:t>ребенка;</w:t>
      </w:r>
    </w:p>
    <w:p w14:paraId="7D1B83FC">
      <w:pPr>
        <w:pStyle w:val="5"/>
        <w:spacing w:after="0" w:line="240" w:lineRule="auto"/>
        <w:ind w:right="287"/>
      </w:pPr>
      <w:r>
        <w:t>Д) фамилия, имя, отчество (последнее-при наличии) родителей (законных представителей) ребенка;</w:t>
      </w:r>
    </w:p>
    <w:p w14:paraId="126FA232">
      <w:pPr>
        <w:pStyle w:val="5"/>
        <w:spacing w:after="0" w:line="240" w:lineRule="auto"/>
        <w:ind w:right="288"/>
      </w:pPr>
      <w:r>
        <w:t>Е) реквизиты документа, удостоверяющего личность родителя (законного представителя) ребенка;</w:t>
      </w:r>
    </w:p>
    <w:p w14:paraId="7C0BBFE6">
      <w:pPr>
        <w:pStyle w:val="5"/>
        <w:spacing w:after="0" w:line="240" w:lineRule="auto"/>
        <w:ind w:right="288"/>
      </w:pPr>
      <w:r>
        <w:t>Ж) реквизиты документа, подтверждающего установление опеки (при</w:t>
      </w:r>
      <w:r>
        <w:rPr>
          <w:spacing w:val="40"/>
        </w:rPr>
        <w:t xml:space="preserve"> </w:t>
      </w:r>
      <w:r>
        <w:rPr>
          <w:spacing w:val="-2"/>
        </w:rPr>
        <w:t>наличии);</w:t>
      </w:r>
    </w:p>
    <w:p w14:paraId="34622DCA">
      <w:pPr>
        <w:pStyle w:val="5"/>
        <w:spacing w:after="0" w:line="240" w:lineRule="auto"/>
        <w:ind w:right="285"/>
      </w:pPr>
      <w:r>
        <w:t>З) адрес электронной почты, номер телефона (при наличии) родителей (законных представителей) ребенка;</w:t>
      </w:r>
    </w:p>
    <w:p w14:paraId="3220B7FB">
      <w:pPr>
        <w:pStyle w:val="5"/>
        <w:spacing w:after="0" w:line="240" w:lineRule="auto"/>
        <w:ind w:right="285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7427DD82">
      <w:pPr>
        <w:pStyle w:val="5"/>
        <w:spacing w:after="0" w:line="240" w:lineRule="auto"/>
        <w:ind w:right="281"/>
      </w:pPr>
      <w: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ребенка0инвалида в соответствии с индивидуальной программой реабилитации инвалида (при наличии);</w:t>
      </w:r>
    </w:p>
    <w:p w14:paraId="41AA09B7">
      <w:pPr>
        <w:pStyle w:val="5"/>
        <w:spacing w:after="0" w:line="240" w:lineRule="auto"/>
      </w:pPr>
      <w:r>
        <w:t>Л)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rPr>
          <w:spacing w:val="-2"/>
        </w:rPr>
        <w:t>группы;</w:t>
      </w:r>
    </w:p>
    <w:p w14:paraId="41D0AF03">
      <w:pPr>
        <w:pStyle w:val="5"/>
        <w:spacing w:after="0" w:line="240" w:lineRule="auto"/>
        <w:ind w:right="3874"/>
        <w:jc w:val="left"/>
      </w:pPr>
      <w:r>
        <w:t>М)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необходимом</w:t>
      </w:r>
      <w:r>
        <w:rPr>
          <w:spacing w:val="-9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 xml:space="preserve">ребенка; </w:t>
      </w:r>
    </w:p>
    <w:p w14:paraId="4886F479">
      <w:pPr>
        <w:pStyle w:val="5"/>
        <w:spacing w:after="0" w:line="240" w:lineRule="auto"/>
        <w:ind w:right="3874"/>
        <w:jc w:val="left"/>
      </w:pPr>
      <w:r>
        <w:t>Н) о желаемой дате приема на обучение.</w:t>
      </w:r>
    </w:p>
    <w:p w14:paraId="25854C1B">
      <w:pPr>
        <w:pStyle w:val="5"/>
        <w:spacing w:after="0" w:line="240" w:lineRule="auto"/>
        <w:ind w:right="281" w:firstLine="707"/>
      </w:pPr>
      <w:r>
        <w:t>При наличии у ребенка братьев и (или) сестер, проживающих с ним в семье и имеющих общее с ним место жительства, обучающихся в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указывают фамилию (-ии), имя (имена), отчество (-а) (последнее -при наличии) братьев и (или) сестер.</w:t>
      </w:r>
    </w:p>
    <w:p w14:paraId="29C9550F">
      <w:pPr>
        <w:pStyle w:val="7"/>
        <w:numPr>
          <w:ilvl w:val="1"/>
          <w:numId w:val="1"/>
        </w:numPr>
        <w:tabs>
          <w:tab w:val="left" w:pos="563"/>
        </w:tabs>
        <w:spacing w:before="0" w:after="0" w:line="240" w:lineRule="auto"/>
        <w:ind w:right="279" w:firstLine="0"/>
        <w:jc w:val="both"/>
        <w:rPr>
          <w:sz w:val="28"/>
        </w:rPr>
      </w:pPr>
      <w:r>
        <w:rPr>
          <w:sz w:val="28"/>
        </w:rPr>
        <w:t>Для приема ребенка в Детский сад родитель (законный представитель) предоставляет следующие документы:</w:t>
      </w:r>
    </w:p>
    <w:p w14:paraId="7284977A">
      <w:pPr>
        <w:pStyle w:val="7"/>
        <w:numPr>
          <w:ilvl w:val="2"/>
          <w:numId w:val="1"/>
        </w:numPr>
        <w:tabs>
          <w:tab w:val="left" w:pos="163"/>
        </w:tabs>
        <w:spacing w:before="0" w:after="0" w:line="240" w:lineRule="auto"/>
        <w:ind w:left="163" w:hanging="162"/>
        <w:rPr>
          <w:sz w:val="28"/>
        </w:rPr>
      </w:pPr>
      <w:r>
        <w:rPr>
          <w:sz w:val="28"/>
        </w:rPr>
        <w:t>документ,</w:t>
      </w:r>
      <w:r>
        <w:rPr>
          <w:spacing w:val="-14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представителя);</w:t>
      </w:r>
    </w:p>
    <w:p w14:paraId="5CD6174D">
      <w:pPr>
        <w:pStyle w:val="7"/>
        <w:numPr>
          <w:ilvl w:val="2"/>
          <w:numId w:val="1"/>
        </w:numPr>
        <w:tabs>
          <w:tab w:val="left" w:pos="233"/>
        </w:tabs>
        <w:spacing w:before="0" w:after="0" w:line="240" w:lineRule="auto"/>
        <w:ind w:left="233" w:hanging="232"/>
        <w:rPr>
          <w:sz w:val="28"/>
        </w:rPr>
      </w:pPr>
      <w:r>
        <w:rPr>
          <w:sz w:val="28"/>
        </w:rPr>
        <w:t>свидетельство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4E4B7BC3">
      <w:pPr>
        <w:pStyle w:val="7"/>
        <w:numPr>
          <w:ilvl w:val="2"/>
          <w:numId w:val="1"/>
        </w:numPr>
        <w:tabs>
          <w:tab w:val="left" w:pos="163"/>
        </w:tabs>
        <w:spacing w:before="0" w:after="0" w:line="240" w:lineRule="auto"/>
        <w:ind w:left="163" w:hanging="162"/>
        <w:rPr>
          <w:sz w:val="28"/>
        </w:rPr>
      </w:pPr>
      <w:r>
        <w:rPr>
          <w:color w:val="333333"/>
          <w:sz w:val="28"/>
        </w:rPr>
        <w:t>документ,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подтверждающий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установление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опеки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(при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pacing w:val="-2"/>
          <w:sz w:val="28"/>
        </w:rPr>
        <w:t>необходимости);</w:t>
      </w:r>
    </w:p>
    <w:p w14:paraId="08686259">
      <w:pPr>
        <w:pStyle w:val="7"/>
        <w:numPr>
          <w:ilvl w:val="2"/>
          <w:numId w:val="1"/>
        </w:numPr>
        <w:tabs>
          <w:tab w:val="left" w:pos="245"/>
        </w:tabs>
        <w:spacing w:before="0" w:after="0" w:line="240" w:lineRule="auto"/>
        <w:ind w:right="290" w:firstLine="0"/>
        <w:rPr>
          <w:sz w:val="28"/>
        </w:rPr>
      </w:pPr>
      <w:r>
        <w:rPr>
          <w:color w:val="333333"/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о месте пребывания, месте фактического проживания ребенка;</w:t>
      </w:r>
    </w:p>
    <w:p w14:paraId="032A352C">
      <w:pPr>
        <w:pStyle w:val="7"/>
        <w:numPr>
          <w:ilvl w:val="2"/>
          <w:numId w:val="1"/>
        </w:numPr>
        <w:tabs>
          <w:tab w:val="left" w:pos="163"/>
        </w:tabs>
        <w:spacing w:before="0" w:after="0" w:line="240" w:lineRule="auto"/>
        <w:ind w:left="163" w:hanging="162"/>
        <w:rPr>
          <w:sz w:val="28"/>
        </w:rPr>
      </w:pPr>
      <w:r>
        <w:rPr>
          <w:color w:val="333333"/>
          <w:sz w:val="28"/>
        </w:rPr>
        <w:t>документ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психолого-медико-педагогической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комиссии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(при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pacing w:val="-2"/>
          <w:sz w:val="28"/>
        </w:rPr>
        <w:t>необходимости);</w:t>
      </w:r>
    </w:p>
    <w:p w14:paraId="30EB4D5F">
      <w:pPr>
        <w:pStyle w:val="7"/>
        <w:numPr>
          <w:ilvl w:val="2"/>
          <w:numId w:val="1"/>
        </w:numPr>
        <w:tabs>
          <w:tab w:val="left" w:pos="451"/>
        </w:tabs>
        <w:spacing w:before="0" w:after="0" w:line="240" w:lineRule="auto"/>
        <w:ind w:right="289" w:firstLine="0"/>
        <w:rPr>
          <w:sz w:val="28"/>
        </w:rPr>
      </w:pPr>
      <w:r>
        <w:rPr>
          <w:color w:val="333333"/>
          <w:sz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123E5723">
      <w:pPr>
        <w:pStyle w:val="7"/>
        <w:numPr>
          <w:ilvl w:val="2"/>
          <w:numId w:val="1"/>
        </w:numPr>
        <w:tabs>
          <w:tab w:val="left" w:pos="163"/>
        </w:tabs>
        <w:spacing w:before="0" w:after="0" w:line="240" w:lineRule="auto"/>
        <w:ind w:left="163" w:hanging="162"/>
        <w:rPr>
          <w:sz w:val="28"/>
        </w:rPr>
      </w:pPr>
      <w:r>
        <w:rPr>
          <w:sz w:val="28"/>
        </w:rPr>
        <w:t>медицинское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заключение.</w:t>
      </w:r>
    </w:p>
    <w:p w14:paraId="236C1CD8">
      <w:pPr>
        <w:pStyle w:val="5"/>
        <w:spacing w:after="0" w:line="240" w:lineRule="auto"/>
        <w:ind w:right="290" w:firstLine="707"/>
      </w:pPr>
      <w:r>
        <w:t xml:space="preserve">Копии предъявляемых при приеме документов хранятся в образовательной </w:t>
      </w:r>
      <w:r>
        <w:rPr>
          <w:spacing w:val="-2"/>
        </w:rPr>
        <w:t>организации.</w:t>
      </w:r>
    </w:p>
    <w:p w14:paraId="09D7EC33">
      <w:pPr>
        <w:pStyle w:val="5"/>
        <w:spacing w:after="0" w:line="240" w:lineRule="auto"/>
        <w:ind w:right="291" w:firstLine="707"/>
      </w:pPr>
      <w:r>
        <w:t>Форма заявления размещена на официальном сайте детского сада в сети Интернет и на информационном стенде.</w:t>
      </w:r>
    </w:p>
    <w:p w14:paraId="0BA278D6">
      <w:pPr>
        <w:pStyle w:val="7"/>
        <w:numPr>
          <w:ilvl w:val="1"/>
          <w:numId w:val="1"/>
        </w:numPr>
        <w:tabs>
          <w:tab w:val="left" w:pos="523"/>
        </w:tabs>
        <w:spacing w:before="0" w:after="0" w:line="240" w:lineRule="auto"/>
        <w:ind w:right="284" w:firstLine="0"/>
        <w:jc w:val="both"/>
        <w:rPr>
          <w:sz w:val="28"/>
        </w:rPr>
      </w:pPr>
      <w:r>
        <w:rPr>
          <w:sz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14:paraId="7BEA2701">
      <w:pPr>
        <w:pStyle w:val="7"/>
        <w:numPr>
          <w:ilvl w:val="2"/>
          <w:numId w:val="1"/>
        </w:numPr>
        <w:tabs>
          <w:tab w:val="left" w:pos="250"/>
        </w:tabs>
        <w:spacing w:before="0" w:after="0" w:line="240" w:lineRule="auto"/>
        <w:ind w:right="288" w:firstLine="0"/>
        <w:rPr>
          <w:sz w:val="28"/>
        </w:rPr>
      </w:pPr>
      <w:r>
        <w:rPr>
          <w:sz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14:paraId="5E1BD452">
      <w:pPr>
        <w:pStyle w:val="7"/>
        <w:numPr>
          <w:ilvl w:val="2"/>
          <w:numId w:val="1"/>
        </w:numPr>
        <w:tabs>
          <w:tab w:val="left" w:pos="334"/>
        </w:tabs>
        <w:spacing w:before="0" w:after="0" w:line="240" w:lineRule="auto"/>
        <w:ind w:right="285" w:firstLine="0"/>
        <w:rPr>
          <w:sz w:val="28"/>
        </w:rPr>
      </w:pPr>
      <w:r>
        <w:rPr>
          <w:sz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</w:t>
      </w:r>
      <w:r>
        <w:rPr>
          <w:spacing w:val="34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34"/>
          <w:sz w:val="28"/>
        </w:rPr>
        <w:t xml:space="preserve">  </w:t>
      </w:r>
      <w:r>
        <w:rPr>
          <w:sz w:val="28"/>
        </w:rPr>
        <w:t>документы,</w:t>
      </w:r>
      <w:r>
        <w:rPr>
          <w:spacing w:val="34"/>
          <w:sz w:val="28"/>
        </w:rPr>
        <w:t xml:space="preserve">  </w:t>
      </w:r>
      <w:r>
        <w:rPr>
          <w:sz w:val="28"/>
        </w:rPr>
        <w:t>подтверждающие</w:t>
      </w:r>
      <w:r>
        <w:rPr>
          <w:spacing w:val="34"/>
          <w:sz w:val="28"/>
        </w:rPr>
        <w:t xml:space="preserve">  </w:t>
      </w:r>
      <w:r>
        <w:rPr>
          <w:sz w:val="28"/>
        </w:rPr>
        <w:t>право</w:t>
      </w:r>
      <w:r>
        <w:rPr>
          <w:spacing w:val="34"/>
          <w:sz w:val="28"/>
        </w:rPr>
        <w:t xml:space="preserve">  </w:t>
      </w:r>
      <w:r>
        <w:rPr>
          <w:spacing w:val="-2"/>
          <w:sz w:val="28"/>
        </w:rPr>
        <w:t>иностранного</w:t>
      </w:r>
    </w:p>
    <w:p w14:paraId="190C30C0">
      <w:pPr>
        <w:pStyle w:val="7"/>
        <w:spacing w:before="0" w:after="0" w:line="240" w:lineRule="auto"/>
        <w:rPr>
          <w:sz w:val="28"/>
        </w:rPr>
        <w:sectPr>
          <w:pgSz w:w="11910" w:h="16840"/>
          <w:pgMar w:top="760" w:right="566" w:bottom="280" w:left="1417" w:header="720" w:footer="720" w:gutter="0"/>
          <w:cols w:space="720" w:num="1"/>
        </w:sectPr>
      </w:pPr>
    </w:p>
    <w:p w14:paraId="038CF02E">
      <w:pPr>
        <w:pStyle w:val="5"/>
        <w:spacing w:after="0" w:line="240" w:lineRule="auto"/>
        <w:ind w:right="291"/>
      </w:pPr>
      <w:r>
        <w:t>гражданина или лица без гражданства на пребывание (проживание) в Российской Федерации);</w:t>
      </w:r>
    </w:p>
    <w:p w14:paraId="0491C3DC">
      <w:pPr>
        <w:pStyle w:val="7"/>
        <w:numPr>
          <w:ilvl w:val="2"/>
          <w:numId w:val="1"/>
        </w:numPr>
        <w:tabs>
          <w:tab w:val="left" w:pos="360"/>
        </w:tabs>
        <w:spacing w:before="0" w:after="0" w:line="240" w:lineRule="auto"/>
        <w:ind w:right="287" w:firstLine="0"/>
        <w:rPr>
          <w:sz w:val="28"/>
        </w:rPr>
      </w:pPr>
      <w:r>
        <w:rPr>
          <w:sz w:val="28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14:paraId="3FDF3733">
      <w:pPr>
        <w:pStyle w:val="7"/>
        <w:numPr>
          <w:ilvl w:val="2"/>
          <w:numId w:val="1"/>
        </w:numPr>
        <w:tabs>
          <w:tab w:val="left" w:pos="295"/>
        </w:tabs>
        <w:spacing w:before="0" w:after="0" w:line="240" w:lineRule="auto"/>
        <w:ind w:right="281" w:firstLine="0"/>
        <w:rPr>
          <w:sz w:val="28"/>
        </w:rPr>
      </w:pPr>
      <w:r>
        <w:rPr>
          <w:sz w:val="28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14:paraId="4228A6AE">
      <w:pPr>
        <w:pStyle w:val="7"/>
        <w:numPr>
          <w:ilvl w:val="2"/>
          <w:numId w:val="1"/>
        </w:numPr>
        <w:tabs>
          <w:tab w:val="left" w:pos="240"/>
          <w:tab w:val="left" w:pos="2580"/>
          <w:tab w:val="left" w:pos="5443"/>
          <w:tab w:val="left" w:pos="8776"/>
        </w:tabs>
        <w:spacing w:before="0" w:after="0" w:line="240" w:lineRule="auto"/>
        <w:ind w:right="285" w:firstLine="0"/>
        <w:rPr>
          <w:sz w:val="28"/>
        </w:rPr>
      </w:pPr>
      <w:r>
        <w:rPr>
          <w:sz w:val="28"/>
        </w:rPr>
        <w:t xml:space="preserve"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</w:t>
      </w:r>
      <w:r>
        <w:rPr>
          <w:spacing w:val="-2"/>
          <w:sz w:val="28"/>
        </w:rPr>
        <w:t>представителю</w:t>
      </w:r>
      <w:r>
        <w:rPr>
          <w:sz w:val="28"/>
        </w:rPr>
        <w:tab/>
      </w:r>
      <w:r>
        <w:rPr>
          <w:spacing w:val="-2"/>
          <w:sz w:val="28"/>
        </w:rPr>
        <w:t>(представителям)</w:t>
      </w:r>
      <w:r>
        <w:rPr>
          <w:sz w:val="28"/>
        </w:rPr>
        <w:tab/>
      </w:r>
      <w:r>
        <w:rPr>
          <w:spacing w:val="-2"/>
          <w:sz w:val="28"/>
        </w:rPr>
        <w:t>идентификационного</w:t>
      </w:r>
      <w:r>
        <w:rPr>
          <w:sz w:val="28"/>
        </w:rPr>
        <w:tab/>
      </w:r>
      <w:r>
        <w:rPr>
          <w:spacing w:val="-2"/>
          <w:sz w:val="28"/>
        </w:rPr>
        <w:t xml:space="preserve">номера </w:t>
      </w:r>
      <w:r>
        <w:rPr>
          <w:sz w:val="28"/>
        </w:rPr>
        <w:t>налогоплательщика, (при наличии).</w:t>
      </w:r>
    </w:p>
    <w:p w14:paraId="5F7A6AE6">
      <w:pPr>
        <w:spacing w:after="0" w:line="240" w:lineRule="auto"/>
        <w:ind w:left="1" w:right="279" w:firstLine="707"/>
        <w:jc w:val="both"/>
        <w:rPr>
          <w:i/>
          <w:sz w:val="28"/>
        </w:rPr>
      </w:pPr>
      <w:r>
        <w:rPr>
          <w:i/>
          <w:sz w:val="28"/>
        </w:rPr>
        <w:t>В случае непредставления полного комплекта документов, предусмотренных пунктом 2.8. настоящего Порядка, в установленные сроки- образовательная организация возвращает заявление без его рассмотрения.</w:t>
      </w:r>
    </w:p>
    <w:p w14:paraId="181C20AD">
      <w:pPr>
        <w:pStyle w:val="5"/>
        <w:spacing w:after="0" w:line="240" w:lineRule="auto"/>
        <w:ind w:right="288" w:firstLine="707"/>
      </w:pPr>
      <w:r>
        <w:t>Иностранные граждане и лица без гражданства все документы представляют на 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заверенным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переводом</w:t>
      </w:r>
      <w:r>
        <w:rPr>
          <w:spacing w:val="-3"/>
        </w:rPr>
        <w:t xml:space="preserve"> </w:t>
      </w:r>
      <w:r>
        <w:t>на русский язык.</w:t>
      </w:r>
    </w:p>
    <w:p w14:paraId="23ED2ACB">
      <w:pPr>
        <w:pStyle w:val="7"/>
        <w:numPr>
          <w:ilvl w:val="1"/>
          <w:numId w:val="1"/>
        </w:numPr>
        <w:tabs>
          <w:tab w:val="left" w:pos="662"/>
        </w:tabs>
        <w:spacing w:before="0" w:after="0" w:line="240" w:lineRule="auto"/>
        <w:ind w:right="280" w:firstLine="0"/>
        <w:jc w:val="both"/>
        <w:rPr>
          <w:sz w:val="28"/>
        </w:rPr>
      </w:pPr>
      <w:r>
        <w:rPr>
          <w:sz w:val="28"/>
        </w:rPr>
        <w:t>Пункт 2.8. настоящего Порядка не распространяется на лиц без гражданства, получивших временное удостоверение личности лица без гражданства, а также иностранных граждан:</w:t>
      </w:r>
    </w:p>
    <w:p w14:paraId="4B316B77">
      <w:pPr>
        <w:pStyle w:val="7"/>
        <w:numPr>
          <w:ilvl w:val="0"/>
          <w:numId w:val="2"/>
        </w:numPr>
        <w:tabs>
          <w:tab w:val="left" w:pos="304"/>
        </w:tabs>
        <w:spacing w:before="0" w:after="0" w:line="240" w:lineRule="auto"/>
        <w:ind w:left="304" w:hanging="303"/>
        <w:jc w:val="both"/>
        <w:rPr>
          <w:sz w:val="28"/>
        </w:rPr>
      </w:pPr>
      <w:r>
        <w:rPr>
          <w:sz w:val="28"/>
        </w:rPr>
        <w:t>являющихся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Беларусь;</w:t>
      </w:r>
    </w:p>
    <w:p w14:paraId="1EDCA5CE">
      <w:pPr>
        <w:pStyle w:val="7"/>
        <w:numPr>
          <w:ilvl w:val="0"/>
          <w:numId w:val="2"/>
        </w:numPr>
        <w:tabs>
          <w:tab w:val="left" w:pos="339"/>
          <w:tab w:val="left" w:pos="3535"/>
          <w:tab w:val="left" w:pos="6921"/>
        </w:tabs>
        <w:spacing w:before="0" w:after="0" w:line="240" w:lineRule="auto"/>
        <w:ind w:left="1" w:right="283" w:firstLine="0"/>
        <w:jc w:val="both"/>
        <w:rPr>
          <w:sz w:val="28"/>
        </w:rPr>
      </w:pPr>
      <w:r>
        <w:rPr>
          <w:sz w:val="28"/>
        </w:rPr>
        <w:t xml:space="preserve">являющихся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</w:t>
      </w:r>
      <w:r>
        <w:rPr>
          <w:spacing w:val="-2"/>
          <w:sz w:val="28"/>
        </w:rPr>
        <w:t>представительств</w:t>
      </w:r>
      <w:r>
        <w:rPr>
          <w:sz w:val="28"/>
        </w:rPr>
        <w:tab/>
      </w:r>
      <w:r>
        <w:rPr>
          <w:spacing w:val="-2"/>
          <w:sz w:val="28"/>
        </w:rPr>
        <w:t>международных</w:t>
      </w:r>
      <w:r>
        <w:rPr>
          <w:sz w:val="28"/>
        </w:rPr>
        <w:tab/>
      </w:r>
      <w:r>
        <w:rPr>
          <w:spacing w:val="-2"/>
          <w:sz w:val="28"/>
        </w:rPr>
        <w:t>(межгосударственных,</w:t>
      </w:r>
    </w:p>
    <w:p w14:paraId="4078C6AD">
      <w:pPr>
        <w:pStyle w:val="7"/>
        <w:spacing w:before="0" w:after="0" w:line="240" w:lineRule="auto"/>
        <w:rPr>
          <w:sz w:val="28"/>
        </w:rPr>
        <w:sectPr>
          <w:pgSz w:w="11910" w:h="16840"/>
          <w:pgMar w:top="760" w:right="566" w:bottom="280" w:left="1417" w:header="720" w:footer="720" w:gutter="0"/>
          <w:cols w:space="720" w:num="1"/>
        </w:sectPr>
      </w:pPr>
    </w:p>
    <w:p w14:paraId="445A63B0">
      <w:pPr>
        <w:pStyle w:val="5"/>
        <w:spacing w:after="0" w:line="240" w:lineRule="auto"/>
        <w:ind w:right="285"/>
      </w:pPr>
      <w:r>
        <w:t>межправительственных) организаций на территории Российской Федерации</w:t>
      </w:r>
      <w:r>
        <w:rPr>
          <w:spacing w:val="40"/>
        </w:rPr>
        <w:t xml:space="preserve"> </w:t>
      </w:r>
      <w:r>
        <w:t>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лиц;</w:t>
      </w:r>
    </w:p>
    <w:p w14:paraId="2AE16B32">
      <w:pPr>
        <w:pStyle w:val="7"/>
        <w:numPr>
          <w:ilvl w:val="0"/>
          <w:numId w:val="2"/>
        </w:numPr>
        <w:tabs>
          <w:tab w:val="left" w:pos="304"/>
        </w:tabs>
        <w:spacing w:before="0" w:after="0" w:line="240" w:lineRule="auto"/>
        <w:ind w:left="304" w:hanging="303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"/>
          <w:sz w:val="28"/>
        </w:rPr>
        <w:t xml:space="preserve"> </w:t>
      </w:r>
      <w:r>
        <w:rPr>
          <w:sz w:val="28"/>
        </w:rPr>
        <w:t>шести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лет;</w:t>
      </w:r>
    </w:p>
    <w:p w14:paraId="5CFE59C4">
      <w:pPr>
        <w:pStyle w:val="7"/>
        <w:numPr>
          <w:ilvl w:val="0"/>
          <w:numId w:val="2"/>
        </w:numPr>
        <w:tabs>
          <w:tab w:val="left" w:pos="507"/>
        </w:tabs>
        <w:spacing w:before="0" w:after="0" w:line="240" w:lineRule="auto"/>
        <w:ind w:left="1" w:right="289" w:firstLine="0"/>
        <w:jc w:val="both"/>
        <w:rPr>
          <w:sz w:val="28"/>
        </w:rPr>
      </w:pPr>
      <w:r>
        <w:rPr>
          <w:sz w:val="28"/>
        </w:rPr>
        <w:t>признанных беженцами либо получивших временное убежище на территории Российской Федерации.</w:t>
      </w:r>
    </w:p>
    <w:p w14:paraId="58D44C6D">
      <w:pPr>
        <w:pStyle w:val="7"/>
        <w:numPr>
          <w:ilvl w:val="0"/>
          <w:numId w:val="2"/>
        </w:numPr>
        <w:tabs>
          <w:tab w:val="left" w:pos="489"/>
        </w:tabs>
        <w:spacing w:before="0" w:after="0" w:line="240" w:lineRule="auto"/>
        <w:ind w:left="1" w:right="285" w:firstLine="0"/>
        <w:jc w:val="both"/>
        <w:rPr>
          <w:sz w:val="28"/>
        </w:rPr>
      </w:pPr>
      <w:r>
        <w:rPr>
          <w:sz w:val="28"/>
        </w:rPr>
        <w:t>на глав дипломатических представительств и главами 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Федерации;</w:t>
      </w:r>
    </w:p>
    <w:p w14:paraId="318A63B7">
      <w:pPr>
        <w:pStyle w:val="7"/>
        <w:numPr>
          <w:ilvl w:val="0"/>
          <w:numId w:val="2"/>
        </w:numPr>
        <w:tabs>
          <w:tab w:val="left" w:pos="345"/>
        </w:tabs>
        <w:spacing w:before="0" w:after="0" w:line="240" w:lineRule="auto"/>
        <w:ind w:left="1" w:right="286" w:firstLine="0"/>
        <w:jc w:val="both"/>
        <w:rPr>
          <w:sz w:val="28"/>
        </w:rPr>
      </w:pPr>
      <w:r>
        <w:rPr>
          <w:sz w:val="28"/>
        </w:rPr>
        <w:t>являющимися владельцами дипломатических, служебных паспортов (в 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специальных,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паспортов,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Российской Федерацией в этом качестве) и въехавшими в Российскую Федерацию в связи с исполнением служебных обязанностей должностных лиц иностранных </w:t>
      </w:r>
      <w:r>
        <w:rPr>
          <w:spacing w:val="-2"/>
          <w:sz w:val="28"/>
        </w:rPr>
        <w:t>государств;</w:t>
      </w:r>
    </w:p>
    <w:p w14:paraId="2796ED28">
      <w:pPr>
        <w:pStyle w:val="7"/>
        <w:numPr>
          <w:ilvl w:val="0"/>
          <w:numId w:val="2"/>
        </w:numPr>
        <w:tabs>
          <w:tab w:val="left" w:pos="541"/>
        </w:tabs>
        <w:spacing w:before="0" w:after="0" w:line="240" w:lineRule="auto"/>
        <w:ind w:left="1" w:right="281" w:firstLine="0"/>
        <w:jc w:val="both"/>
        <w:rPr>
          <w:sz w:val="28"/>
        </w:rPr>
      </w:pPr>
      <w:r>
        <w:rPr>
          <w:sz w:val="28"/>
        </w:rPr>
        <w:t>сотрудниками и членами административно-технического персонала аппаратов военного атташата, торговых представительств и иных представительств органов государственной власти иностранных государств;</w:t>
      </w:r>
    </w:p>
    <w:p w14:paraId="320357A1">
      <w:pPr>
        <w:pStyle w:val="7"/>
        <w:numPr>
          <w:ilvl w:val="0"/>
          <w:numId w:val="2"/>
        </w:numPr>
        <w:tabs>
          <w:tab w:val="left" w:pos="305"/>
        </w:tabs>
        <w:spacing w:before="0" w:after="0" w:line="240" w:lineRule="auto"/>
        <w:ind w:left="1" w:right="1258" w:firstLine="0"/>
        <w:rPr>
          <w:sz w:val="28"/>
        </w:rPr>
      </w:pP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подпунктах 5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пункта. Данные иностранные граждане предъявляют следующие документы: копию свидетельства о рождении ребенка;</w:t>
      </w:r>
    </w:p>
    <w:p w14:paraId="200A9DA1">
      <w:pPr>
        <w:pStyle w:val="5"/>
        <w:spacing w:after="0" w:line="240" w:lineRule="auto"/>
        <w:jc w:val="left"/>
      </w:pPr>
      <w:r>
        <w:t>копию</w:t>
      </w:r>
      <w:r>
        <w:rPr>
          <w:spacing w:val="-2"/>
        </w:rPr>
        <w:t xml:space="preserve"> паспорта;</w:t>
      </w:r>
    </w:p>
    <w:p w14:paraId="5EA245B7">
      <w:pPr>
        <w:pStyle w:val="5"/>
        <w:spacing w:after="0" w:line="240" w:lineRule="auto"/>
        <w:jc w:val="left"/>
      </w:pPr>
      <w:r>
        <w:t>справку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2"/>
        </w:rPr>
        <w:t xml:space="preserve"> жительства.</w:t>
      </w:r>
    </w:p>
    <w:p w14:paraId="333E16E8">
      <w:pPr>
        <w:pStyle w:val="7"/>
        <w:numPr>
          <w:ilvl w:val="1"/>
          <w:numId w:val="1"/>
        </w:numPr>
        <w:tabs>
          <w:tab w:val="left" w:pos="790"/>
        </w:tabs>
        <w:spacing w:before="0" w:after="0" w:line="240" w:lineRule="auto"/>
        <w:ind w:right="286" w:firstLine="0"/>
        <w:jc w:val="both"/>
        <w:rPr>
          <w:sz w:val="28"/>
        </w:rPr>
      </w:pPr>
      <w:r>
        <w:rPr>
          <w:sz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13208256">
      <w:pPr>
        <w:pStyle w:val="7"/>
        <w:numPr>
          <w:ilvl w:val="1"/>
          <w:numId w:val="1"/>
        </w:numPr>
        <w:tabs>
          <w:tab w:val="left" w:pos="651"/>
        </w:tabs>
        <w:spacing w:before="0" w:after="0" w:line="240" w:lineRule="auto"/>
        <w:ind w:right="280" w:firstLine="0"/>
        <w:jc w:val="both"/>
        <w:rPr>
          <w:sz w:val="28"/>
        </w:rPr>
      </w:pPr>
      <w:r>
        <w:rPr>
          <w:sz w:val="28"/>
        </w:rPr>
        <w:t xml:space="preserve">Требование представления иных документов для приема детей в Детский сад в части, не урегулированной законодательством об образовании, не </w:t>
      </w:r>
      <w:r>
        <w:rPr>
          <w:spacing w:val="-2"/>
          <w:sz w:val="28"/>
        </w:rPr>
        <w:t>допускается.</w:t>
      </w:r>
    </w:p>
    <w:p w14:paraId="2710C9F0">
      <w:pPr>
        <w:pStyle w:val="7"/>
        <w:numPr>
          <w:ilvl w:val="1"/>
          <w:numId w:val="1"/>
        </w:numPr>
        <w:tabs>
          <w:tab w:val="left" w:pos="677"/>
        </w:tabs>
        <w:spacing w:before="0" w:after="0" w:line="240" w:lineRule="auto"/>
        <w:ind w:right="282" w:firstLine="0"/>
        <w:jc w:val="both"/>
        <w:rPr>
          <w:sz w:val="28"/>
        </w:rPr>
      </w:pPr>
      <w:r>
        <w:rPr>
          <w:sz w:val="28"/>
        </w:rPr>
        <w:t>Заявление о приеме в детский сад и копии документов регистрируются заведующим Детским садом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2808F40E">
      <w:pPr>
        <w:pStyle w:val="7"/>
        <w:numPr>
          <w:ilvl w:val="1"/>
          <w:numId w:val="1"/>
        </w:numPr>
        <w:tabs>
          <w:tab w:val="left" w:pos="706"/>
        </w:tabs>
        <w:spacing w:before="0" w:after="0" w:line="240" w:lineRule="auto"/>
        <w:ind w:right="279" w:firstLine="0"/>
        <w:jc w:val="both"/>
        <w:rPr>
          <w:sz w:val="28"/>
        </w:rPr>
      </w:pPr>
      <w:r>
        <w:rPr>
          <w:sz w:val="28"/>
        </w:rPr>
        <w:t>Ребенок, родители (законные представители) которого не представили необходимые для приема документы в соответствии с пунктами 2.7- 2.9. настоящих Правил,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1AA54411">
      <w:pPr>
        <w:pStyle w:val="7"/>
        <w:numPr>
          <w:ilvl w:val="1"/>
          <w:numId w:val="1"/>
        </w:numPr>
        <w:tabs>
          <w:tab w:val="left" w:pos="831"/>
        </w:tabs>
        <w:spacing w:before="0" w:after="0" w:line="240" w:lineRule="auto"/>
        <w:ind w:right="281" w:firstLine="0"/>
        <w:jc w:val="both"/>
        <w:rPr>
          <w:sz w:val="28"/>
        </w:rPr>
      </w:pPr>
      <w:r>
        <w:rPr>
          <w:sz w:val="28"/>
        </w:rPr>
        <w:t xml:space="preserve">После приема полного комплекта документов, предусмотренных пунктами 2.7.-2.9 настоящего Порядка, заведующий детским садом заключает договор об образовании по образовательным программам дошкольного образования (далее - договор) с родителями (законными представителями) </w:t>
      </w:r>
      <w:r>
        <w:rPr>
          <w:spacing w:val="-2"/>
          <w:sz w:val="28"/>
        </w:rPr>
        <w:t>ребенка.</w:t>
      </w:r>
    </w:p>
    <w:p w14:paraId="7E5001D6">
      <w:pPr>
        <w:pStyle w:val="7"/>
        <w:numPr>
          <w:ilvl w:val="1"/>
          <w:numId w:val="1"/>
        </w:numPr>
        <w:tabs>
          <w:tab w:val="left" w:pos="680"/>
        </w:tabs>
        <w:spacing w:before="0" w:after="0" w:line="240" w:lineRule="auto"/>
        <w:ind w:right="282" w:firstLine="0"/>
        <w:jc w:val="both"/>
        <w:rPr>
          <w:sz w:val="28"/>
        </w:rPr>
      </w:pPr>
      <w:r>
        <w:rPr>
          <w:sz w:val="28"/>
        </w:rPr>
        <w:t>Заведующий детским садом издает распорядительный акт о зачислении ребенка в детский сад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МАДОУ«Детский сад № 1 с.Троицкое»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3A6E3C4B">
      <w:pPr>
        <w:pStyle w:val="7"/>
        <w:numPr>
          <w:ilvl w:val="1"/>
          <w:numId w:val="1"/>
        </w:numPr>
        <w:tabs>
          <w:tab w:val="left" w:pos="745"/>
        </w:tabs>
        <w:spacing w:before="0" w:after="0" w:line="240" w:lineRule="auto"/>
        <w:ind w:right="285" w:firstLine="0"/>
        <w:jc w:val="both"/>
        <w:rPr>
          <w:sz w:val="28"/>
        </w:rPr>
      </w:pPr>
      <w:r>
        <w:rPr>
          <w:sz w:val="28"/>
        </w:rPr>
        <w:t>На каждого ребенка, зачисленного в образовательную организацию, оформляется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 (законными представителями) ребенка документы.</w:t>
      </w:r>
    </w:p>
    <w:p w14:paraId="5A3FC897">
      <w:pPr>
        <w:pStyle w:val="7"/>
        <w:numPr>
          <w:ilvl w:val="1"/>
          <w:numId w:val="1"/>
        </w:numPr>
        <w:tabs>
          <w:tab w:val="left" w:pos="629"/>
        </w:tabs>
        <w:spacing w:before="0" w:after="0" w:line="240" w:lineRule="auto"/>
        <w:ind w:right="280" w:firstLine="0"/>
        <w:jc w:val="both"/>
        <w:rPr>
          <w:color w:val="333333"/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</w:t>
      </w:r>
      <w:r>
        <w:rPr>
          <w:spacing w:val="-5"/>
          <w:sz w:val="28"/>
        </w:rPr>
        <w:t xml:space="preserve"> </w:t>
      </w:r>
      <w:r>
        <w:rPr>
          <w:sz w:val="28"/>
        </w:rPr>
        <w:t>ведется в книге учета движения воспитанников.</w:t>
      </w:r>
    </w:p>
    <w:p w14:paraId="628BFA23">
      <w:pPr>
        <w:pStyle w:val="2"/>
        <w:numPr>
          <w:ilvl w:val="0"/>
          <w:numId w:val="1"/>
        </w:numPr>
        <w:tabs>
          <w:tab w:val="left" w:pos="1289"/>
        </w:tabs>
        <w:spacing w:after="0" w:line="240" w:lineRule="auto"/>
        <w:ind w:left="1289" w:hanging="280"/>
        <w:jc w:val="left"/>
      </w:pPr>
      <w:r>
        <w:t>ПОРЯДОК</w:t>
      </w:r>
      <w:r>
        <w:rPr>
          <w:spacing w:val="-12"/>
        </w:rPr>
        <w:t xml:space="preserve"> </w:t>
      </w:r>
      <w:r>
        <w:t>РЕГУЛИРОВАНИЯ</w:t>
      </w:r>
      <w:r>
        <w:rPr>
          <w:spacing w:val="-9"/>
        </w:rPr>
        <w:t xml:space="preserve"> </w:t>
      </w:r>
      <w:r>
        <w:t>СПОРНЫХ</w:t>
      </w:r>
      <w:r>
        <w:rPr>
          <w:spacing w:val="-8"/>
        </w:rPr>
        <w:t xml:space="preserve"> </w:t>
      </w:r>
      <w:r>
        <w:rPr>
          <w:spacing w:val="-2"/>
        </w:rPr>
        <w:t>ВОПРОСОВ</w:t>
      </w:r>
    </w:p>
    <w:p w14:paraId="18236201">
      <w:pPr>
        <w:pStyle w:val="7"/>
        <w:numPr>
          <w:ilvl w:val="1"/>
          <w:numId w:val="1"/>
        </w:numPr>
        <w:tabs>
          <w:tab w:val="left" w:pos="779"/>
        </w:tabs>
        <w:spacing w:before="0" w:after="0" w:line="240" w:lineRule="auto"/>
        <w:ind w:right="281" w:firstLine="69"/>
        <w:jc w:val="both"/>
        <w:rPr>
          <w:sz w:val="28"/>
        </w:rPr>
      </w:pPr>
      <w:r>
        <w:rPr>
          <w:sz w:val="28"/>
        </w:rPr>
        <w:t>Спорные вопросы, возникающие между родителями (законными представителями) воспитанников и администрацией Детского сада при приеме решаются совместно с Учредителем.</w:t>
      </w:r>
    </w:p>
    <w:p w14:paraId="0EBA7494">
      <w:pPr>
        <w:pStyle w:val="7"/>
        <w:numPr>
          <w:ilvl w:val="1"/>
          <w:numId w:val="1"/>
        </w:numPr>
        <w:tabs>
          <w:tab w:val="left" w:pos="571"/>
        </w:tabs>
        <w:spacing w:before="0" w:after="0" w:line="240" w:lineRule="auto"/>
        <w:ind w:right="290" w:firstLine="0"/>
        <w:jc w:val="both"/>
        <w:rPr>
          <w:sz w:val="28"/>
        </w:rPr>
      </w:pPr>
      <w:r>
        <w:rPr>
          <w:sz w:val="28"/>
        </w:rPr>
        <w:t>При достижении согласия споры подлежат урегулированию в порядке, предусмотренным действующим законодательством РФ.</w:t>
      </w:r>
    </w:p>
    <w:p w14:paraId="34F0FA9A">
      <w:pPr>
        <w:pStyle w:val="5"/>
        <w:spacing w:after="0" w:line="240" w:lineRule="auto"/>
        <w:ind w:right="280"/>
      </w:pPr>
      <w:r>
        <w:t>3.3 Контроль за комплектованием Детского сада и соблюдением данных</w:t>
      </w:r>
      <w:r>
        <w:rPr>
          <w:spacing w:val="40"/>
        </w:rPr>
        <w:t xml:space="preserve"> </w:t>
      </w:r>
      <w:r>
        <w:t>Правил осуществляет орган местного самоуправления «Управление образования Нанайского муниципального района».</w:t>
      </w:r>
    </w:p>
    <w:p w14:paraId="66A1C9E1">
      <w:pPr>
        <w:spacing w:after="0" w:line="240" w:lineRule="auto"/>
        <w:rPr>
          <w:rFonts w:ascii="Times New Roman" w:hAnsi="Times New Roman" w:cs="Times New Roman"/>
        </w:rPr>
      </w:pPr>
    </w:p>
    <w:p w14:paraId="69B3573D">
      <w:pPr>
        <w:spacing w:after="0" w:line="240" w:lineRule="auto"/>
        <w:rPr>
          <w:rFonts w:ascii="Times New Roman" w:hAnsi="Times New Roman" w:cs="Times New Roman"/>
        </w:rPr>
      </w:pPr>
    </w:p>
    <w:p w14:paraId="464340BA">
      <w:pPr>
        <w:spacing w:after="0" w:line="240" w:lineRule="auto"/>
        <w:rPr>
          <w:rFonts w:ascii="Times New Roman" w:hAnsi="Times New Roman" w:cs="Times New Roman"/>
        </w:rPr>
      </w:pPr>
    </w:p>
    <w:p w14:paraId="6DC431B2">
      <w:pPr>
        <w:spacing w:after="0" w:line="240" w:lineRule="auto"/>
        <w:rPr>
          <w:rFonts w:ascii="Times New Roman" w:hAnsi="Times New Roman" w:cs="Times New Roman"/>
        </w:rPr>
      </w:pPr>
    </w:p>
    <w:p w14:paraId="7F48844C">
      <w:pPr>
        <w:spacing w:after="0" w:line="240" w:lineRule="auto"/>
        <w:rPr>
          <w:rFonts w:ascii="Times New Roman" w:hAnsi="Times New Roman" w:cs="Times New Roman"/>
        </w:rPr>
      </w:pPr>
    </w:p>
    <w:p w14:paraId="520CDD1F">
      <w:pPr>
        <w:spacing w:after="0" w:line="240" w:lineRule="auto"/>
        <w:rPr>
          <w:rFonts w:ascii="Times New Roman" w:hAnsi="Times New Roman" w:cs="Times New Roman"/>
        </w:rPr>
      </w:pPr>
    </w:p>
    <w:p w14:paraId="155C1EE3">
      <w:pPr>
        <w:spacing w:after="0" w:line="240" w:lineRule="auto"/>
        <w:rPr>
          <w:rFonts w:ascii="Times New Roman" w:hAnsi="Times New Roman" w:cs="Times New Roman"/>
        </w:rPr>
      </w:pPr>
    </w:p>
    <w:p w14:paraId="3BE39B28">
      <w:pPr>
        <w:spacing w:after="0" w:line="240" w:lineRule="auto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306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62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4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7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49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11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4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36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98" w:hanging="305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354" w:hanging="21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" w:hanging="711"/>
        <w:jc w:val="righ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" w:hanging="71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18" w:hanging="7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47" w:hanging="7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77" w:hanging="7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06" w:hanging="7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35" w:hanging="7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64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FB"/>
    <w:rsid w:val="000D0132"/>
    <w:rsid w:val="002159FB"/>
    <w:rsid w:val="0025387A"/>
    <w:rsid w:val="002C1788"/>
    <w:rsid w:val="00460440"/>
    <w:rsid w:val="0053761B"/>
    <w:rsid w:val="00562EEA"/>
    <w:rsid w:val="00702367"/>
    <w:rsid w:val="00855316"/>
    <w:rsid w:val="009E5A86"/>
    <w:rsid w:val="00A20F2F"/>
    <w:rsid w:val="00A5551B"/>
    <w:rsid w:val="00F002C8"/>
    <w:rsid w:val="24921FCB"/>
    <w:rsid w:val="6241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209" w:hanging="280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"/>
      <w:jc w:val="both"/>
    </w:pPr>
    <w:rPr>
      <w:rFonts w:ascii="Times New Roman" w:hAnsi="Times New Roman" w:eastAsia="Times New Roman" w:cs="Times New Roman"/>
      <w:sz w:val="28"/>
      <w:szCs w:val="28"/>
    </w:rPr>
  </w:style>
  <w:style w:type="table" w:styleId="6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1"/>
    <w:pPr>
      <w:spacing w:before="281"/>
      <w:ind w:left="1"/>
      <w:jc w:val="both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6</Pages>
  <Words>2135</Words>
  <Characters>12175</Characters>
  <Lines>101</Lines>
  <Paragraphs>28</Paragraphs>
  <TotalTime>44</TotalTime>
  <ScaleCrop>false</ScaleCrop>
  <LinksUpToDate>false</LinksUpToDate>
  <CharactersWithSpaces>14282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2025-08-14T00:13:00Z</dcterms:created>
  <dc:creator>User</dc:creator>
  <cp:lastModifiedBy>ДОУ №1</cp:lastModifiedBy>
  <dcterms:modified xsi:type="dcterms:W3CDTF">2025-12-02T04:21:30Z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766C76E023C94969A2CCE941AE8543DE_13</vt:lpwstr>
  </property>
</Properties>
</file>